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70D4" w:rsidRDefault="00D370D4">
      <w:pPr>
        <w:pStyle w:val="Heading1"/>
      </w:pPr>
      <w:bookmarkStart w:id="0" w:name="_Toc172455337"/>
      <w:bookmarkStart w:id="1" w:name="_Toc213576971"/>
      <w:bookmarkStart w:id="2" w:name="_Toc219198091"/>
      <w:bookmarkStart w:id="3" w:name="_GoBack"/>
      <w:bookmarkEnd w:id="3"/>
      <w:r>
        <w:t>Professional Indemnity Insurance Certificate</w:t>
      </w:r>
      <w:bookmarkEnd w:id="0"/>
      <w:bookmarkEnd w:id="1"/>
      <w:bookmarkEnd w:id="2"/>
    </w:p>
    <w:p w:rsidR="00D370D4" w:rsidRDefault="00D370D4">
      <w:pPr>
        <w:jc w:val="center"/>
      </w:pPr>
      <w:r>
        <w:t>(Clause 3.9.6)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200"/>
        <w:gridCol w:w="6635"/>
      </w:tblGrid>
      <w:tr w:rsidR="00D370D4">
        <w:trPr>
          <w:trHeight w:val="567"/>
        </w:trPr>
        <w:tc>
          <w:tcPr>
            <w:tcW w:w="1272" w:type="dxa"/>
          </w:tcPr>
          <w:p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To: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 xml:space="preserve">The </w:t>
            </w:r>
            <w:r w:rsidRPr="002B4759">
              <w:rPr>
                <w:b/>
                <w:i/>
              </w:rPr>
              <w:t>Employer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>
        <w:trPr>
          <w:trHeight w:val="567"/>
        </w:trPr>
        <w:tc>
          <w:tcPr>
            <w:tcW w:w="1272" w:type="dxa"/>
          </w:tcPr>
          <w:p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Address of Employer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>
            <w: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:rsidR="00D370D4" w:rsidRDefault="00D370D4">
            <w:pPr>
              <w:ind w:left="720"/>
            </w:pPr>
          </w:p>
        </w:tc>
      </w:tr>
    </w:tbl>
    <w:p w:rsidR="00D370D4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200"/>
        <w:gridCol w:w="6635"/>
      </w:tblGrid>
      <w:tr w:rsidR="00D370D4">
        <w:trPr>
          <w:trHeight w:val="567"/>
        </w:trPr>
        <w:tc>
          <w:tcPr>
            <w:tcW w:w="1272" w:type="dxa"/>
          </w:tcPr>
          <w:p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Regarding: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The Contract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>
        <w:trPr>
          <w:trHeight w:val="567"/>
        </w:trPr>
        <w:tc>
          <w:tcPr>
            <w:tcW w:w="1272" w:type="dxa"/>
          </w:tcPr>
          <w:p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Name of Contractor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</w:tbl>
    <w:p w:rsidR="00D370D4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200"/>
        <w:gridCol w:w="6635"/>
      </w:tblGrid>
      <w:tr w:rsidR="00D370D4">
        <w:trPr>
          <w:trHeight w:val="567"/>
        </w:trPr>
        <w:tc>
          <w:tcPr>
            <w:tcW w:w="1272" w:type="dxa"/>
          </w:tcPr>
          <w:p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>
        <w:trPr>
          <w:trHeight w:val="567"/>
        </w:trPr>
        <w:tc>
          <w:tcPr>
            <w:tcW w:w="1272" w:type="dxa"/>
          </w:tcPr>
          <w:p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</w:tbl>
    <w:p w:rsidR="00D370D4" w:rsidRDefault="00D370D4"/>
    <w:p w:rsidR="00D370D4" w:rsidRDefault="00D370D4">
      <w:r>
        <w:t>A Dhaoine Uaisle</w:t>
      </w:r>
    </w:p>
    <w:p w:rsidR="00D370D4" w:rsidRDefault="00D370D4">
      <w:r>
        <w:t>We are the insurance brokers/underwriter in relation to the Contractor’s professional indemnity insurance. We confirm that the details of the Contractor’s professional indemnity insurance set out below are true and accurate in all respects.</w:t>
      </w:r>
    </w:p>
    <w:tbl>
      <w:tblPr>
        <w:tblW w:w="9935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"/>
        <w:gridCol w:w="3629"/>
        <w:gridCol w:w="1620"/>
        <w:gridCol w:w="4656"/>
        <w:gridCol w:w="15"/>
      </w:tblGrid>
      <w:tr w:rsidR="00D370D4">
        <w:trPr>
          <w:gridAfter w:val="1"/>
          <w:wAfter w:w="15" w:type="dxa"/>
          <w:cantSplit/>
          <w:trHeight w:val="567"/>
          <w:jc w:val="right"/>
        </w:trPr>
        <w:tc>
          <w:tcPr>
            <w:tcW w:w="3644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r>
              <w:t>Name of Insurance Company</w:t>
            </w:r>
          </w:p>
        </w:tc>
        <w:tc>
          <w:tcPr>
            <w:tcW w:w="6276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pPr>
              <w:ind w:left="720"/>
            </w:pPr>
          </w:p>
        </w:tc>
      </w:tr>
      <w:tr w:rsidR="00D370D4">
        <w:trPr>
          <w:gridAfter w:val="1"/>
          <w:wAfter w:w="15" w:type="dxa"/>
          <w:cantSplit/>
          <w:trHeight w:val="567"/>
          <w:jc w:val="right"/>
        </w:trPr>
        <w:tc>
          <w:tcPr>
            <w:tcW w:w="3644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r>
              <w:t>Address of Insurance Company</w:t>
            </w:r>
          </w:p>
        </w:tc>
        <w:tc>
          <w:tcPr>
            <w:tcW w:w="6276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pPr>
              <w:ind w:left="720"/>
            </w:pPr>
          </w:p>
        </w:tc>
      </w:tr>
      <w:tr w:rsidR="00D370D4">
        <w:trPr>
          <w:gridAfter w:val="1"/>
          <w:wAfter w:w="15" w:type="dxa"/>
          <w:cantSplit/>
          <w:trHeight w:val="567"/>
          <w:jc w:val="right"/>
        </w:trPr>
        <w:tc>
          <w:tcPr>
            <w:tcW w:w="3644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r>
              <w:t>Policy No.(s)</w:t>
            </w:r>
          </w:p>
        </w:tc>
        <w:tc>
          <w:tcPr>
            <w:tcW w:w="6276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pPr>
              <w:ind w:left="720"/>
            </w:pPr>
          </w:p>
        </w:tc>
      </w:tr>
      <w:tr w:rsidR="00D370D4">
        <w:trPr>
          <w:gridAfter w:val="1"/>
          <w:wAfter w:w="15" w:type="dxa"/>
          <w:cantSplit/>
          <w:trHeight w:val="635"/>
          <w:jc w:val="right"/>
        </w:trPr>
        <w:tc>
          <w:tcPr>
            <w:tcW w:w="3644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r>
              <w:t>Retroactive Date(s)</w:t>
            </w:r>
          </w:p>
        </w:tc>
        <w:tc>
          <w:tcPr>
            <w:tcW w:w="6276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pPr>
              <w:ind w:left="720"/>
            </w:pPr>
          </w:p>
        </w:tc>
      </w:tr>
      <w:tr w:rsidR="00D370D4">
        <w:trPr>
          <w:gridAfter w:val="1"/>
          <w:wAfter w:w="15" w:type="dxa"/>
          <w:cantSplit/>
          <w:trHeight w:val="567"/>
          <w:jc w:val="right"/>
        </w:trPr>
        <w:tc>
          <w:tcPr>
            <w:tcW w:w="3644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r>
              <w:t>Renewal Date(s)</w:t>
            </w:r>
          </w:p>
        </w:tc>
        <w:tc>
          <w:tcPr>
            <w:tcW w:w="6276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pPr>
              <w:ind w:left="720"/>
            </w:pPr>
          </w:p>
        </w:tc>
      </w:tr>
      <w:tr w:rsidR="00D370D4">
        <w:trPr>
          <w:gridAfter w:val="1"/>
          <w:wAfter w:w="15" w:type="dxa"/>
          <w:cantSplit/>
          <w:trHeight w:val="567"/>
          <w:jc w:val="right"/>
        </w:trPr>
        <w:tc>
          <w:tcPr>
            <w:tcW w:w="3644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r>
              <w:t>Occupation as stated in the policy(ies)</w:t>
            </w:r>
          </w:p>
        </w:tc>
        <w:tc>
          <w:tcPr>
            <w:tcW w:w="6276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pPr>
              <w:ind w:left="720"/>
            </w:pPr>
          </w:p>
        </w:tc>
      </w:tr>
      <w:tr w:rsidR="00D370D4">
        <w:trPr>
          <w:gridAfter w:val="1"/>
          <w:wAfter w:w="15" w:type="dxa"/>
          <w:cantSplit/>
          <w:trHeight w:val="567"/>
          <w:jc w:val="right"/>
        </w:trPr>
        <w:tc>
          <w:tcPr>
            <w:tcW w:w="3644" w:type="dxa"/>
            <w:gridSpan w:val="2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r>
              <w:t>Limit of Indemnity</w:t>
            </w:r>
          </w:p>
        </w:tc>
        <w:tc>
          <w:tcPr>
            <w:tcW w:w="162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r>
              <w:t xml:space="preserve">Any One Claim </w:t>
            </w:r>
          </w:p>
        </w:tc>
        <w:tc>
          <w:tcPr>
            <w:tcW w:w="465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r>
              <w:t>€</w:t>
            </w:r>
          </w:p>
        </w:tc>
      </w:tr>
      <w:tr w:rsidR="00D370D4">
        <w:trPr>
          <w:gridAfter w:val="1"/>
          <w:wAfter w:w="15" w:type="dxa"/>
          <w:cantSplit/>
          <w:trHeight w:val="567"/>
          <w:jc w:val="right"/>
        </w:trPr>
        <w:tc>
          <w:tcPr>
            <w:tcW w:w="3644" w:type="dxa"/>
            <w:gridSpan w:val="2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pPr>
              <w:ind w:left="720"/>
            </w:pPr>
          </w:p>
        </w:tc>
        <w:tc>
          <w:tcPr>
            <w:tcW w:w="162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r>
              <w:t xml:space="preserve">Any One Period </w:t>
            </w:r>
          </w:p>
        </w:tc>
        <w:tc>
          <w:tcPr>
            <w:tcW w:w="465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r>
              <w:t>€</w:t>
            </w:r>
          </w:p>
        </w:tc>
      </w:tr>
      <w:tr w:rsidR="00D370D4">
        <w:trPr>
          <w:gridBefore w:val="1"/>
          <w:wBefore w:w="15" w:type="dxa"/>
          <w:cantSplit/>
          <w:trHeight w:val="567"/>
          <w:jc w:val="right"/>
        </w:trPr>
        <w:tc>
          <w:tcPr>
            <w:tcW w:w="5249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r>
              <w:t>Amount of Policy Excess, if any</w:t>
            </w:r>
            <w:r>
              <w:tab/>
            </w:r>
          </w:p>
        </w:tc>
        <w:tc>
          <w:tcPr>
            <w:tcW w:w="4671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r>
              <w:t>€</w:t>
            </w:r>
          </w:p>
        </w:tc>
      </w:tr>
      <w:tr w:rsidR="00D370D4">
        <w:trPr>
          <w:gridBefore w:val="1"/>
          <w:wBefore w:w="15" w:type="dxa"/>
          <w:cantSplit/>
          <w:trHeight w:val="567"/>
          <w:jc w:val="right"/>
        </w:trPr>
        <w:tc>
          <w:tcPr>
            <w:tcW w:w="9920" w:type="dxa"/>
            <w:gridSpan w:val="4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r>
              <w:t>Territorial Limits in relation to the insurance</w:t>
            </w:r>
          </w:p>
        </w:tc>
      </w:tr>
      <w:tr w:rsidR="00D370D4">
        <w:trPr>
          <w:gridBefore w:val="1"/>
          <w:wBefore w:w="15" w:type="dxa"/>
          <w:cantSplit/>
          <w:trHeight w:val="567"/>
          <w:jc w:val="right"/>
        </w:trPr>
        <w:tc>
          <w:tcPr>
            <w:tcW w:w="9920" w:type="dxa"/>
            <w:gridSpan w:val="4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r>
              <w:t>Jurisdiction is limited to</w:t>
            </w:r>
          </w:p>
        </w:tc>
      </w:tr>
    </w:tbl>
    <w:p w:rsidR="00D370D4" w:rsidRDefault="00D370D4"/>
    <w:p w:rsidR="00D370D4" w:rsidRDefault="00D370D4">
      <w:r>
        <w:br w:type="page"/>
      </w:r>
    </w:p>
    <w:tbl>
      <w:tblPr>
        <w:tblW w:w="8912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7"/>
        <w:gridCol w:w="5137"/>
        <w:gridCol w:w="1039"/>
        <w:gridCol w:w="9"/>
      </w:tblGrid>
      <w:tr w:rsidR="004615E5" w:rsidTr="00A06EAF">
        <w:trPr>
          <w:gridAfter w:val="2"/>
          <w:wAfter w:w="1048" w:type="dxa"/>
          <w:cantSplit/>
          <w:trHeight w:val="367"/>
          <w:jc w:val="right"/>
        </w:trPr>
        <w:tc>
          <w:tcPr>
            <w:tcW w:w="2727" w:type="dxa"/>
            <w:tcBorders>
              <w:bottom w:val="single" w:sz="12" w:space="0" w:color="99CCFF"/>
            </w:tcBorders>
          </w:tcPr>
          <w:p w:rsidR="004615E5" w:rsidRDefault="004615E5">
            <w:pPr>
              <w:ind w:left="720"/>
            </w:pPr>
          </w:p>
        </w:tc>
        <w:tc>
          <w:tcPr>
            <w:tcW w:w="5137" w:type="dxa"/>
            <w:tcBorders>
              <w:bottom w:val="single" w:sz="12" w:space="0" w:color="99CCFF"/>
              <w:right w:val="single" w:sz="12" w:space="0" w:color="99CCFF"/>
            </w:tcBorders>
          </w:tcPr>
          <w:p w:rsidR="004615E5" w:rsidRDefault="004615E5">
            <w:pPr>
              <w:ind w:left="720"/>
            </w:pPr>
          </w:p>
        </w:tc>
      </w:tr>
      <w:tr w:rsidR="004615E5" w:rsidTr="00A06EAF">
        <w:trPr>
          <w:gridAfter w:val="1"/>
          <w:wAfter w:w="9" w:type="dxa"/>
          <w:cantSplit/>
          <w:trHeight w:val="567"/>
          <w:jc w:val="right"/>
        </w:trPr>
        <w:tc>
          <w:tcPr>
            <w:tcW w:w="2727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:rsidR="004615E5" w:rsidRDefault="004615E5">
            <w:r>
              <w:t>The insurance includes legal liability in respect of</w:t>
            </w:r>
          </w:p>
        </w:tc>
        <w:tc>
          <w:tcPr>
            <w:tcW w:w="513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4615E5" w:rsidRDefault="004615E5">
            <w:r>
              <w:t>death, bodily injury or disease to persons (other than employees) resulting from breach of the Contractor’s professional duties</w:t>
            </w:r>
          </w:p>
        </w:tc>
        <w:tc>
          <w:tcPr>
            <w:tcW w:w="103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4615E5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end"/>
            </w:r>
          </w:p>
        </w:tc>
      </w:tr>
      <w:tr w:rsidR="004615E5" w:rsidTr="00A06EAF">
        <w:trPr>
          <w:gridAfter w:val="1"/>
          <w:wAfter w:w="9" w:type="dxa"/>
          <w:cantSplit/>
          <w:trHeight w:val="567"/>
          <w:jc w:val="right"/>
        </w:trPr>
        <w:tc>
          <w:tcPr>
            <w:tcW w:w="2727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4615E5" w:rsidRDefault="004615E5">
            <w:pPr>
              <w:ind w:left="720"/>
            </w:pPr>
          </w:p>
        </w:tc>
        <w:tc>
          <w:tcPr>
            <w:tcW w:w="513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4615E5" w:rsidRDefault="004615E5">
            <w:r>
              <w:t>damage to third party property resulting from breach of the Contractor’s professional duties</w:t>
            </w:r>
          </w:p>
        </w:tc>
        <w:tc>
          <w:tcPr>
            <w:tcW w:w="1039" w:type="dxa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4615E5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end"/>
            </w:r>
          </w:p>
        </w:tc>
      </w:tr>
      <w:tr w:rsidR="004615E5" w:rsidTr="00A06EAF">
        <w:trPr>
          <w:gridAfter w:val="1"/>
          <w:wAfter w:w="9" w:type="dxa"/>
          <w:cantSplit/>
          <w:trHeight w:val="567"/>
          <w:jc w:val="right"/>
        </w:trPr>
        <w:tc>
          <w:tcPr>
            <w:tcW w:w="7864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4615E5" w:rsidRDefault="004615E5">
            <w:r>
              <w:t>The insurance covers claims arising out of the sub-contracting of design or supervision activities, if any, to sub-contractors</w:t>
            </w:r>
          </w:p>
        </w:tc>
        <w:tc>
          <w:tcPr>
            <w:tcW w:w="103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4615E5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end"/>
            </w:r>
          </w:p>
        </w:tc>
      </w:tr>
      <w:tr w:rsidR="004615E5" w:rsidTr="00A06EAF">
        <w:trPr>
          <w:cantSplit/>
          <w:trHeight w:val="567"/>
          <w:jc w:val="right"/>
        </w:trPr>
        <w:tc>
          <w:tcPr>
            <w:tcW w:w="7864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4615E5" w:rsidRDefault="004615E5">
            <w:r>
              <w:t>The adequacy of the professional indemnity insurances arranged by such sub-contractors has been investigated and confirmed</w:t>
            </w:r>
          </w:p>
        </w:tc>
        <w:tc>
          <w:tcPr>
            <w:tcW w:w="104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A06EAF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  <w:listEntry w:val="N/A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end"/>
            </w:r>
          </w:p>
        </w:tc>
      </w:tr>
      <w:tr w:rsidR="004615E5" w:rsidTr="00A06EAF">
        <w:trPr>
          <w:gridAfter w:val="1"/>
          <w:wAfter w:w="9" w:type="dxa"/>
          <w:cantSplit/>
          <w:trHeight w:val="567"/>
          <w:jc w:val="right"/>
        </w:trPr>
        <w:tc>
          <w:tcPr>
            <w:tcW w:w="2727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:rsidR="004615E5" w:rsidRDefault="004615E5">
            <w:r>
              <w:t>The insurance includes</w:t>
            </w:r>
          </w:p>
        </w:tc>
        <w:tc>
          <w:tcPr>
            <w:tcW w:w="513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4615E5">
            <w:r>
              <w:t>Liability as project supervisor for design process</w:t>
            </w:r>
          </w:p>
        </w:tc>
        <w:tc>
          <w:tcPr>
            <w:tcW w:w="103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A06EAF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end"/>
            </w:r>
          </w:p>
        </w:tc>
      </w:tr>
      <w:tr w:rsidR="004615E5" w:rsidTr="00A06EAF">
        <w:trPr>
          <w:gridAfter w:val="1"/>
          <w:wAfter w:w="9" w:type="dxa"/>
          <w:cantSplit/>
          <w:trHeight w:val="567"/>
          <w:jc w:val="right"/>
        </w:trPr>
        <w:tc>
          <w:tcPr>
            <w:tcW w:w="2727" w:type="dxa"/>
            <w:vMerge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:rsidR="004615E5" w:rsidRDefault="004615E5">
            <w:pPr>
              <w:ind w:left="720"/>
            </w:pPr>
          </w:p>
        </w:tc>
        <w:tc>
          <w:tcPr>
            <w:tcW w:w="513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4615E5">
            <w:r>
              <w:t>Liability as project supervisor for construction stage</w:t>
            </w:r>
          </w:p>
        </w:tc>
        <w:tc>
          <w:tcPr>
            <w:tcW w:w="103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4615E5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end"/>
            </w:r>
          </w:p>
        </w:tc>
      </w:tr>
      <w:tr w:rsidR="004615E5" w:rsidTr="00A06EAF">
        <w:trPr>
          <w:gridAfter w:val="1"/>
          <w:wAfter w:w="9" w:type="dxa"/>
          <w:cantSplit/>
          <w:trHeight w:val="567"/>
          <w:jc w:val="right"/>
        </w:trPr>
        <w:tc>
          <w:tcPr>
            <w:tcW w:w="2727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4615E5" w:rsidRDefault="004615E5">
            <w:pPr>
              <w:ind w:left="720"/>
            </w:pPr>
          </w:p>
        </w:tc>
        <w:tc>
          <w:tcPr>
            <w:tcW w:w="513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4615E5">
            <w:r>
              <w:t>Liability under Collateral Warranties or Duty of Care Agreements</w:t>
            </w:r>
          </w:p>
        </w:tc>
        <w:tc>
          <w:tcPr>
            <w:tcW w:w="103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4615E5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end"/>
            </w:r>
          </w:p>
        </w:tc>
      </w:tr>
      <w:tr w:rsidR="004615E5" w:rsidTr="00A06EAF">
        <w:trPr>
          <w:gridAfter w:val="1"/>
          <w:wAfter w:w="9" w:type="dxa"/>
          <w:cantSplit/>
          <w:trHeight w:val="550"/>
          <w:jc w:val="right"/>
        </w:trPr>
        <w:tc>
          <w:tcPr>
            <w:tcW w:w="2727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:rsidR="004615E5" w:rsidRDefault="004615E5">
            <w:r>
              <w:t xml:space="preserve">The insurance provides full </w:t>
            </w:r>
            <w:r>
              <w:br/>
              <w:t>policy cover in respect of</w:t>
            </w:r>
          </w:p>
        </w:tc>
        <w:tc>
          <w:tcPr>
            <w:tcW w:w="513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4615E5">
            <w:r>
              <w:t>Date Recognition / Year 2000 problems</w:t>
            </w:r>
          </w:p>
        </w:tc>
        <w:tc>
          <w:tcPr>
            <w:tcW w:w="103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4615E5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end"/>
            </w:r>
          </w:p>
        </w:tc>
      </w:tr>
      <w:tr w:rsidR="004615E5" w:rsidTr="00A06EAF">
        <w:trPr>
          <w:gridAfter w:val="1"/>
          <w:wAfter w:w="9" w:type="dxa"/>
          <w:cantSplit/>
          <w:trHeight w:val="567"/>
          <w:jc w:val="right"/>
        </w:trPr>
        <w:tc>
          <w:tcPr>
            <w:tcW w:w="2727" w:type="dxa"/>
            <w:vMerge/>
            <w:tcBorders>
              <w:left w:val="single" w:sz="12" w:space="0" w:color="99CCFF"/>
              <w:right w:val="single" w:sz="12" w:space="0" w:color="99CCFF"/>
            </w:tcBorders>
          </w:tcPr>
          <w:p w:rsidR="004615E5" w:rsidRDefault="004615E5">
            <w:pPr>
              <w:ind w:left="720"/>
            </w:pPr>
          </w:p>
        </w:tc>
        <w:tc>
          <w:tcPr>
            <w:tcW w:w="513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4615E5">
            <w:r>
              <w:t>Pollution / contamination</w:t>
            </w:r>
          </w:p>
        </w:tc>
        <w:tc>
          <w:tcPr>
            <w:tcW w:w="103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4615E5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end"/>
            </w:r>
          </w:p>
        </w:tc>
      </w:tr>
      <w:tr w:rsidR="004615E5" w:rsidTr="00A06EAF">
        <w:trPr>
          <w:gridAfter w:val="1"/>
          <w:wAfter w:w="9" w:type="dxa"/>
          <w:cantSplit/>
          <w:trHeight w:val="567"/>
          <w:jc w:val="right"/>
        </w:trPr>
        <w:tc>
          <w:tcPr>
            <w:tcW w:w="2727" w:type="dxa"/>
            <w:vMerge/>
            <w:tcBorders>
              <w:left w:val="single" w:sz="12" w:space="0" w:color="99CCFF"/>
              <w:right w:val="single" w:sz="12" w:space="0" w:color="99CCFF"/>
            </w:tcBorders>
          </w:tcPr>
          <w:p w:rsidR="004615E5" w:rsidRDefault="004615E5">
            <w:pPr>
              <w:ind w:left="720"/>
            </w:pPr>
          </w:p>
        </w:tc>
        <w:tc>
          <w:tcPr>
            <w:tcW w:w="513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4615E5">
            <w:r>
              <w:t xml:space="preserve">Composite panels </w:t>
            </w:r>
          </w:p>
        </w:tc>
        <w:tc>
          <w:tcPr>
            <w:tcW w:w="103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4615E5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end"/>
            </w:r>
          </w:p>
        </w:tc>
      </w:tr>
      <w:tr w:rsidR="004615E5" w:rsidTr="00A06EAF">
        <w:trPr>
          <w:gridAfter w:val="1"/>
          <w:wAfter w:w="9" w:type="dxa"/>
          <w:cantSplit/>
          <w:trHeight w:val="567"/>
          <w:jc w:val="right"/>
        </w:trPr>
        <w:tc>
          <w:tcPr>
            <w:tcW w:w="2727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4615E5" w:rsidRDefault="004615E5">
            <w:pPr>
              <w:ind w:left="720"/>
            </w:pPr>
          </w:p>
        </w:tc>
        <w:tc>
          <w:tcPr>
            <w:tcW w:w="513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4615E5">
            <w:r>
              <w:t xml:space="preserve">Asbestos </w:t>
            </w:r>
          </w:p>
        </w:tc>
        <w:tc>
          <w:tcPr>
            <w:tcW w:w="103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4615E5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end"/>
            </w:r>
          </w:p>
        </w:tc>
      </w:tr>
    </w:tbl>
    <w:p w:rsidR="00D370D4" w:rsidRDefault="00D370D4"/>
    <w:p w:rsidR="00D370D4" w:rsidRDefault="00D370D4"/>
    <w:p w:rsidR="00D370D4" w:rsidRDefault="00D370D4">
      <w:r>
        <w:t>Is mise, le meas</w:t>
      </w:r>
    </w:p>
    <w:p w:rsidR="00D370D4" w:rsidRDefault="00D370D4"/>
    <w:p w:rsidR="00D370D4" w:rsidRDefault="00D370D4">
      <w:r>
        <w:t>Signed</w:t>
      </w:r>
    </w:p>
    <w:p w:rsidR="00D370D4" w:rsidRDefault="00D370D4"/>
    <w:p w:rsidR="00D370D4" w:rsidRDefault="00D370D4"/>
    <w:p w:rsidR="00D370D4" w:rsidRDefault="00D370D4">
      <w:r>
        <w:t>__________________________</w:t>
      </w:r>
    </w:p>
    <w:p w:rsidR="00D370D4" w:rsidRDefault="00D370D4">
      <w:r>
        <w:t>On behalf of the Insurer or Insurance Broker</w:t>
      </w:r>
    </w:p>
    <w:p w:rsidR="00D370D4" w:rsidRDefault="00D370D4"/>
    <w:sectPr w:rsidR="00D370D4">
      <w:footerReference w:type="default" r:id="rId7"/>
      <w:endnotePr>
        <w:numFmt w:val="lowerLetter"/>
      </w:endnotePr>
      <w:type w:val="continuous"/>
      <w:pgSz w:w="11909" w:h="16834" w:code="9"/>
      <w:pgMar w:top="709" w:right="1009" w:bottom="709" w:left="1009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4476" w:rsidRDefault="00DC4476">
      <w:r>
        <w:separator/>
      </w:r>
    </w:p>
  </w:endnote>
  <w:endnote w:type="continuationSeparator" w:id="0">
    <w:p w:rsidR="00DC4476" w:rsidRDefault="00DC4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70D4" w:rsidRDefault="00D370D4">
    <w:pPr>
      <w:pStyle w:val="Footer"/>
      <w:spacing w:before="240" w:after="0"/>
    </w:pPr>
    <w:r>
      <w:rPr>
        <w:b/>
        <w:bCs/>
      </w:rPr>
      <w:t>MF 1.1</w:t>
    </w:r>
    <w:r w:rsidR="00FC7312">
      <w:rPr>
        <w:b/>
        <w:bCs/>
      </w:rPr>
      <w:t>1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000F48">
      <w:rPr>
        <w:noProof/>
      </w:rPr>
      <w:t>1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4476" w:rsidRDefault="00DC4476">
      <w:r>
        <w:separator/>
      </w:r>
    </w:p>
  </w:footnote>
  <w:footnote w:type="continuationSeparator" w:id="0">
    <w:p w:rsidR="00DC4476" w:rsidRDefault="00DC4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2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pStyle w:val="MFNumLev2Cha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8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1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8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1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2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45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0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482A4B"/>
    <w:multiLevelType w:val="multilevel"/>
    <w:tmpl w:val="58A08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3" w15:restartNumberingAfterBreak="0">
    <w:nsid w:val="7F151857"/>
    <w:multiLevelType w:val="multilevel"/>
    <w:tmpl w:val="F6BC54F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4" w15:restartNumberingAfterBreak="0">
    <w:nsid w:val="7F1A49E8"/>
    <w:multiLevelType w:val="multilevel"/>
    <w:tmpl w:val="69AC5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5"/>
  </w:num>
  <w:num w:numId="2">
    <w:abstractNumId w:val="19"/>
  </w:num>
  <w:num w:numId="3">
    <w:abstractNumId w:val="24"/>
  </w:num>
  <w:num w:numId="4">
    <w:abstractNumId w:val="54"/>
  </w:num>
  <w:num w:numId="5">
    <w:abstractNumId w:val="45"/>
  </w:num>
  <w:num w:numId="6">
    <w:abstractNumId w:val="52"/>
  </w:num>
  <w:num w:numId="7">
    <w:abstractNumId w:val="14"/>
  </w:num>
  <w:num w:numId="8">
    <w:abstractNumId w:val="53"/>
  </w:num>
  <w:num w:numId="9">
    <w:abstractNumId w:val="3"/>
  </w:num>
  <w:num w:numId="10">
    <w:abstractNumId w:val="0"/>
  </w:num>
  <w:num w:numId="11">
    <w:abstractNumId w:val="1"/>
  </w:num>
  <w:num w:numId="12">
    <w:abstractNumId w:val="49"/>
  </w:num>
  <w:num w:numId="13">
    <w:abstractNumId w:val="8"/>
  </w:num>
  <w:num w:numId="14">
    <w:abstractNumId w:val="27"/>
  </w:num>
  <w:num w:numId="15">
    <w:abstractNumId w:val="46"/>
  </w:num>
  <w:num w:numId="16">
    <w:abstractNumId w:val="51"/>
  </w:num>
  <w:num w:numId="17">
    <w:abstractNumId w:val="21"/>
  </w:num>
  <w:num w:numId="18">
    <w:abstractNumId w:val="28"/>
  </w:num>
  <w:num w:numId="19">
    <w:abstractNumId w:val="7"/>
  </w:num>
  <w:num w:numId="20">
    <w:abstractNumId w:val="13"/>
  </w:num>
  <w:num w:numId="21">
    <w:abstractNumId w:val="23"/>
  </w:num>
  <w:num w:numId="22">
    <w:abstractNumId w:val="18"/>
  </w:num>
  <w:num w:numId="23">
    <w:abstractNumId w:val="37"/>
  </w:num>
  <w:num w:numId="24">
    <w:abstractNumId w:val="34"/>
  </w:num>
  <w:num w:numId="25">
    <w:abstractNumId w:val="9"/>
  </w:num>
  <w:num w:numId="26">
    <w:abstractNumId w:val="33"/>
  </w:num>
  <w:num w:numId="27">
    <w:abstractNumId w:val="39"/>
  </w:num>
  <w:num w:numId="28">
    <w:abstractNumId w:val="38"/>
  </w:num>
  <w:num w:numId="29">
    <w:abstractNumId w:val="32"/>
  </w:num>
  <w:num w:numId="30">
    <w:abstractNumId w:val="35"/>
  </w:num>
  <w:num w:numId="31">
    <w:abstractNumId w:val="22"/>
  </w:num>
  <w:num w:numId="32">
    <w:abstractNumId w:val="5"/>
    <w:lvlOverride w:ilvl="0">
      <w:startOverride w:val="1"/>
    </w:lvlOverride>
  </w:num>
  <w:num w:numId="33">
    <w:abstractNumId w:val="40"/>
    <w:lvlOverride w:ilvl="0">
      <w:startOverride w:val="1"/>
    </w:lvlOverride>
  </w:num>
  <w:num w:numId="34">
    <w:abstractNumId w:val="43"/>
  </w:num>
  <w:num w:numId="35">
    <w:abstractNumId w:val="36"/>
  </w:num>
  <w:num w:numId="36">
    <w:abstractNumId w:val="4"/>
  </w:num>
  <w:num w:numId="37">
    <w:abstractNumId w:val="47"/>
  </w:num>
  <w:num w:numId="38">
    <w:abstractNumId w:val="12"/>
  </w:num>
  <w:num w:numId="39">
    <w:abstractNumId w:val="15"/>
  </w:num>
  <w:num w:numId="40">
    <w:abstractNumId w:val="11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>
    <w:abstractNumId w:val="50"/>
  </w:num>
  <w:num w:numId="42">
    <w:abstractNumId w:val="17"/>
  </w:num>
  <w:num w:numId="43">
    <w:abstractNumId w:val="20"/>
  </w:num>
  <w:num w:numId="44">
    <w:abstractNumId w:val="10"/>
    <w:lvlOverride w:ilvl="0">
      <w:startOverride w:val="1"/>
    </w:lvlOverride>
  </w:num>
  <w:num w:numId="45">
    <w:abstractNumId w:val="48"/>
  </w:num>
  <w:num w:numId="46">
    <w:abstractNumId w:val="10"/>
    <w:lvlOverride w:ilvl="0">
      <w:startOverride w:val="1"/>
    </w:lvlOverride>
  </w:num>
  <w:num w:numId="47">
    <w:abstractNumId w:val="26"/>
  </w:num>
  <w:num w:numId="48">
    <w:abstractNumId w:val="16"/>
  </w:num>
  <w:num w:numId="49">
    <w:abstractNumId w:val="30"/>
  </w:num>
  <w:num w:numId="50">
    <w:abstractNumId w:val="2"/>
  </w:num>
  <w:num w:numId="51">
    <w:abstractNumId w:val="44"/>
  </w:num>
  <w:num w:numId="52">
    <w:abstractNumId w:val="41"/>
  </w:num>
  <w:num w:numId="53">
    <w:abstractNumId w:val="29"/>
  </w:num>
  <w:num w:numId="54">
    <w:abstractNumId w:val="6"/>
  </w:num>
  <w:num w:numId="55">
    <w:abstractNumId w:val="31"/>
  </w:num>
  <w:num w:numId="56">
    <w:abstractNumId w:val="42"/>
  </w:num>
  <w:num w:numId="57">
    <w:abstractNumId w:val="10"/>
    <w:lvlOverride w:ilvl="0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frlEyx7LcjXMseXsaR9/+F/Mc8audjT9gAV99LCy1BS0RomGbv8WzHgPqyjGGafUqhVvl2VYDd2bp7DLEIDvg==" w:salt="XpQai4AN7CKKsU3qI3xjEw=="/>
  <w:defaultTabStop w:val="72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6BF"/>
    <w:rsid w:val="00000F48"/>
    <w:rsid w:val="000157F0"/>
    <w:rsid w:val="000341DB"/>
    <w:rsid w:val="00057092"/>
    <w:rsid w:val="00103E81"/>
    <w:rsid w:val="00247A54"/>
    <w:rsid w:val="002B4759"/>
    <w:rsid w:val="002C1B07"/>
    <w:rsid w:val="003E6F47"/>
    <w:rsid w:val="00425B59"/>
    <w:rsid w:val="004615E5"/>
    <w:rsid w:val="00483D7A"/>
    <w:rsid w:val="005070D6"/>
    <w:rsid w:val="00622458"/>
    <w:rsid w:val="006A29E7"/>
    <w:rsid w:val="0080556C"/>
    <w:rsid w:val="00832F34"/>
    <w:rsid w:val="009046BF"/>
    <w:rsid w:val="009622FA"/>
    <w:rsid w:val="009843BA"/>
    <w:rsid w:val="009B6DB5"/>
    <w:rsid w:val="009C767E"/>
    <w:rsid w:val="009D1B50"/>
    <w:rsid w:val="00A06EAF"/>
    <w:rsid w:val="00AA0CD0"/>
    <w:rsid w:val="00AC4432"/>
    <w:rsid w:val="00AD5D13"/>
    <w:rsid w:val="00B77B5F"/>
    <w:rsid w:val="00C00161"/>
    <w:rsid w:val="00D370D4"/>
    <w:rsid w:val="00DA14BA"/>
    <w:rsid w:val="00DC4476"/>
    <w:rsid w:val="00FC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9D5FD7F-1500-45FC-A638-F789196B6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0F48"/>
    <w:pPr>
      <w:widowControl w:val="0"/>
      <w:tabs>
        <w:tab w:val="left" w:pos="567"/>
      </w:tabs>
      <w:spacing w:after="120"/>
    </w:pPr>
    <w:rPr>
      <w:rFonts w:ascii="Arial" w:eastAsia="Arial Unicode MS" w:hAnsi="Arial"/>
      <w:lang w:eastAsia="en-US"/>
    </w:rPr>
  </w:style>
  <w:style w:type="paragraph" w:styleId="Heading1">
    <w:name w:val="heading 1"/>
    <w:aliases w:val="Part Title"/>
    <w:basedOn w:val="Normal"/>
    <w:next w:val="Normal"/>
    <w:qFormat/>
    <w:rsid w:val="00000F48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000F48"/>
    <w:pPr>
      <w:keepNext/>
      <w:spacing w:before="240"/>
      <w:outlineLvl w:val="1"/>
    </w:pPr>
    <w:rPr>
      <w:rFonts w:eastAsia="Times New Roman"/>
      <w:b/>
      <w:sz w:val="22"/>
      <w:szCs w:val="22"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000F48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000F48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000F48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  <w:sz w:val="22"/>
    </w:rPr>
  </w:style>
  <w:style w:type="paragraph" w:styleId="Heading6">
    <w:name w:val="heading 6"/>
    <w:aliases w:val="Sub Label"/>
    <w:basedOn w:val="Normal"/>
    <w:next w:val="Normal"/>
    <w:qFormat/>
    <w:rsid w:val="00000F48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00F48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00F48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000F48"/>
    <w:pPr>
      <w:numPr>
        <w:ilvl w:val="8"/>
        <w:numId w:val="1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semiHidden/>
    <w:rsid w:val="00000F48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000F48"/>
  </w:style>
  <w:style w:type="paragraph" w:styleId="TOC3">
    <w:name w:val="toc 3"/>
    <w:basedOn w:val="Normal"/>
    <w:next w:val="Normal"/>
    <w:autoRedefine/>
    <w:semiHidden/>
    <w:rsid w:val="00000F48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000F48"/>
    <w:rPr>
      <w:rFonts w:ascii="Goudy Old Style" w:hAnsi="Goudy Old Style"/>
      <w:sz w:val="22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000F4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000F4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000F48"/>
    <w:pPr>
      <w:shd w:val="clear" w:color="auto" w:fill="E0E0E0"/>
    </w:pPr>
    <w:rPr>
      <w:rFonts w:ascii="Goudy Old Style" w:hAnsi="Goudy Old Style"/>
      <w:sz w:val="22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000F48"/>
    <w:pPr>
      <w:shd w:val="clear" w:color="auto" w:fill="E0E0E0"/>
    </w:pPr>
    <w:rPr>
      <w:rFonts w:ascii="Goudy Old Style" w:hAnsi="Goudy Old Style"/>
      <w:sz w:val="22"/>
      <w:lang w:val="en-US" w:eastAsia="ja-JP"/>
    </w:rPr>
  </w:style>
  <w:style w:type="paragraph" w:customStyle="1" w:styleId="recommendation">
    <w:name w:val="recommendation"/>
    <w:basedOn w:val="Normal"/>
    <w:rsid w:val="00000F48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000F48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000F48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000F48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000F48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000F48"/>
    <w:pPr>
      <w:numPr>
        <w:numId w:val="2"/>
      </w:numPr>
    </w:pPr>
  </w:style>
  <w:style w:type="paragraph" w:customStyle="1" w:styleId="Defheader">
    <w:name w:val="Def header"/>
    <w:basedOn w:val="Heading3"/>
    <w:rsid w:val="00000F48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000F48"/>
    <w:rPr>
      <w:rFonts w:ascii="Times New Roman" w:hAnsi="Times New Roman"/>
      <w:sz w:val="22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000F48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000F48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000F48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000F48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000F48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000F48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000F48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000F48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000F48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000F48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000F48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000F48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000F48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000F48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000F48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000F48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000F48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000F48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000F48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000F48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000F48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000F48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000F48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000F48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000F48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000F48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000F48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000F48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000F48"/>
    <w:pPr>
      <w:spacing w:after="110"/>
    </w:pPr>
    <w:rPr>
      <w:rFonts w:ascii="Book Antiqua" w:eastAsia="Times New Roman" w:hAnsi="Book Antiqua"/>
      <w:kern w:val="28"/>
      <w:sz w:val="22"/>
      <w:szCs w:val="22"/>
      <w:lang w:val="en-GB"/>
    </w:rPr>
  </w:style>
  <w:style w:type="paragraph" w:customStyle="1" w:styleId="small">
    <w:name w:val="small"/>
    <w:basedOn w:val="Normal"/>
    <w:rsid w:val="00000F48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000F48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000F48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000F48"/>
    <w:pPr>
      <w:ind w:left="397"/>
    </w:pPr>
  </w:style>
  <w:style w:type="paragraph" w:customStyle="1" w:styleId="Numberedformtext2">
    <w:name w:val="Numbered form text 2"/>
    <w:basedOn w:val="Numberedformtext1"/>
    <w:rsid w:val="00000F48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000F48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000F48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000F48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000F48"/>
  </w:style>
  <w:style w:type="paragraph" w:customStyle="1" w:styleId="StyleNumberedformtext1Bold1">
    <w:name w:val="Style Numbered form text 1 + Bold1"/>
    <w:basedOn w:val="Numberedformtext1"/>
    <w:rsid w:val="00000F48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000F48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000F48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000F48"/>
    <w:pPr>
      <w:ind w:left="397"/>
    </w:pPr>
  </w:style>
  <w:style w:type="paragraph" w:styleId="Footer">
    <w:name w:val="footer"/>
    <w:basedOn w:val="Normal"/>
    <w:rsid w:val="00000F48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000F48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000F48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000F48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000F48"/>
    <w:rPr>
      <w:b w:val="0"/>
      <w:caps/>
    </w:rPr>
  </w:style>
  <w:style w:type="character" w:customStyle="1" w:styleId="iManFooter">
    <w:name w:val="iManFooter"/>
    <w:basedOn w:val="DefaultParagraphFont"/>
    <w:rsid w:val="00000F48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000F48"/>
  </w:style>
  <w:style w:type="paragraph" w:customStyle="1" w:styleId="L2Para">
    <w:name w:val="L2Para"/>
    <w:basedOn w:val="Normal"/>
    <w:next w:val="Normal"/>
    <w:rsid w:val="00000F48"/>
  </w:style>
  <w:style w:type="character" w:customStyle="1" w:styleId="L2ParaChar">
    <w:name w:val="L2Para Char"/>
    <w:basedOn w:val="DefaultParagraphFont"/>
    <w:rsid w:val="00000F48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000F48"/>
    <w:pPr>
      <w:ind w:left="1440"/>
    </w:pPr>
  </w:style>
  <w:style w:type="character" w:customStyle="1" w:styleId="L3ParaChar">
    <w:name w:val="L3Para Char"/>
    <w:basedOn w:val="DefaultParagraphFont"/>
    <w:rsid w:val="00000F48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000F48"/>
    <w:pPr>
      <w:ind w:left="2160"/>
    </w:pPr>
  </w:style>
  <w:style w:type="character" w:customStyle="1" w:styleId="L4ParaChar">
    <w:name w:val="L4Para Char"/>
    <w:basedOn w:val="DefaultParagraphFont"/>
    <w:rsid w:val="00000F48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000F48"/>
    <w:pPr>
      <w:ind w:left="2880"/>
    </w:pPr>
  </w:style>
  <w:style w:type="paragraph" w:customStyle="1" w:styleId="Style1">
    <w:name w:val="Style (1)"/>
    <w:basedOn w:val="Normal"/>
    <w:next w:val="Normal"/>
    <w:rsid w:val="00000F48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000F48"/>
    <w:pPr>
      <w:numPr>
        <w:numId w:val="9"/>
      </w:numPr>
    </w:pPr>
  </w:style>
  <w:style w:type="character" w:customStyle="1" w:styleId="StyleiChar">
    <w:name w:val="Style (i) Char"/>
    <w:basedOn w:val="DefaultParagraphFont"/>
    <w:rsid w:val="00000F48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000F48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000F48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000F48"/>
    <w:rPr>
      <w:color w:val="0000FF"/>
      <w:u w:val="single"/>
    </w:rPr>
  </w:style>
  <w:style w:type="paragraph" w:customStyle="1" w:styleId="MFNumLev3">
    <w:name w:val="MFNumLev3"/>
    <w:basedOn w:val="Normal"/>
    <w:rsid w:val="00000F48"/>
    <w:pPr>
      <w:widowControl/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000F48"/>
    <w:pPr>
      <w:widowControl/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000F48"/>
    <w:pPr>
      <w:widowControl/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000F48"/>
    <w:pPr>
      <w:widowControl/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000F48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000F48"/>
    <w:rPr>
      <w:b/>
      <w:bCs/>
    </w:rPr>
  </w:style>
  <w:style w:type="paragraph" w:styleId="NormalWeb">
    <w:name w:val="Normal (Web)"/>
    <w:basedOn w:val="Normal"/>
    <w:rsid w:val="00000F48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000F48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000F48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000F48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000F48"/>
    <w:rPr>
      <w:sz w:val="16"/>
      <w:szCs w:val="16"/>
    </w:rPr>
  </w:style>
  <w:style w:type="paragraph" w:customStyle="1" w:styleId="Tableformtext">
    <w:name w:val="Table form text"/>
    <w:basedOn w:val="Formtext"/>
    <w:rsid w:val="00000F48"/>
    <w:rPr>
      <w:lang w:val="cy-GB"/>
    </w:rPr>
  </w:style>
  <w:style w:type="paragraph" w:customStyle="1" w:styleId="Bulletedform">
    <w:name w:val="Bulleted form"/>
    <w:basedOn w:val="Formtext"/>
    <w:rsid w:val="00000F48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000F48"/>
    <w:pPr>
      <w:numPr>
        <w:numId w:val="19"/>
      </w:numPr>
    </w:pPr>
  </w:style>
  <w:style w:type="paragraph" w:styleId="CommentText">
    <w:name w:val="annotation text"/>
    <w:basedOn w:val="Normal"/>
    <w:semiHidden/>
    <w:rsid w:val="00000F48"/>
    <w:pPr>
      <w:widowControl/>
    </w:pPr>
    <w:rPr>
      <w:lang w:val="en-GB" w:eastAsia="en-GB"/>
    </w:rPr>
  </w:style>
  <w:style w:type="paragraph" w:styleId="ListBullet">
    <w:name w:val="List Bullet"/>
    <w:basedOn w:val="Normal"/>
    <w:autoRedefine/>
    <w:rsid w:val="00000F48"/>
    <w:pPr>
      <w:numPr>
        <w:numId w:val="2"/>
      </w:numPr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000F48"/>
    <w:rPr>
      <w:b/>
      <w:bCs/>
    </w:rPr>
  </w:style>
  <w:style w:type="paragraph" w:customStyle="1" w:styleId="Numberedtabletext">
    <w:name w:val="Numbered table text"/>
    <w:basedOn w:val="Tableformtext"/>
    <w:rsid w:val="00000F48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000F48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000F48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000F48"/>
    <w:pPr>
      <w:widowControl/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000F48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000F48"/>
    <w:pPr>
      <w:keepNext/>
      <w:widowControl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000F48"/>
    <w:pPr>
      <w:numPr>
        <w:numId w:val="21"/>
      </w:numPr>
    </w:pPr>
    <w:rPr>
      <w:sz w:val="20"/>
    </w:rPr>
  </w:style>
  <w:style w:type="paragraph" w:customStyle="1" w:styleId="Formtext">
    <w:name w:val="Form text"/>
    <w:rsid w:val="00000F48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000F48"/>
    <w:pPr>
      <w:keepNext/>
      <w:widowControl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000F48"/>
    <w:pPr>
      <w:keepNext/>
      <w:widowControl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000F48"/>
    <w:pPr>
      <w:keepNext/>
      <w:widowControl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000F48"/>
  </w:style>
  <w:style w:type="paragraph" w:customStyle="1" w:styleId="PVHeading1">
    <w:name w:val="PV Heading 1"/>
    <w:rsid w:val="00000F48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000F48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000F48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000F48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000F48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000F48"/>
    <w:pPr>
      <w:ind w:left="1843"/>
    </w:pPr>
  </w:style>
  <w:style w:type="paragraph" w:customStyle="1" w:styleId="Tablelettered">
    <w:name w:val="Table lettered"/>
    <w:basedOn w:val="Tabletext"/>
    <w:rsid w:val="00000F48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000F48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000F48"/>
    <w:pPr>
      <w:ind w:left="1134"/>
    </w:pPr>
  </w:style>
  <w:style w:type="paragraph" w:customStyle="1" w:styleId="PVformuladefinition">
    <w:name w:val="PV formula definition"/>
    <w:basedOn w:val="PVindented"/>
    <w:rsid w:val="00000F48"/>
    <w:pPr>
      <w:ind w:left="2637" w:hanging="794"/>
    </w:pPr>
  </w:style>
  <w:style w:type="paragraph" w:customStyle="1" w:styleId="Bulletedindented">
    <w:name w:val="Bulleted indented"/>
    <w:basedOn w:val="Bulleted"/>
    <w:rsid w:val="00000F48"/>
    <w:pPr>
      <w:numPr>
        <w:numId w:val="13"/>
      </w:numPr>
    </w:pPr>
  </w:style>
  <w:style w:type="paragraph" w:customStyle="1" w:styleId="Heading4cont">
    <w:name w:val="Heading 4 cont"/>
    <w:basedOn w:val="Normalindented"/>
    <w:rsid w:val="00000F48"/>
    <w:pPr>
      <w:ind w:left="1985"/>
    </w:pPr>
  </w:style>
  <w:style w:type="paragraph" w:customStyle="1" w:styleId="BulletedindentedL2">
    <w:name w:val="Bulleted indented L2"/>
    <w:basedOn w:val="Normal"/>
    <w:rsid w:val="00000F48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000F48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000F48"/>
    <w:pPr>
      <w:ind w:left="600"/>
    </w:pPr>
  </w:style>
  <w:style w:type="paragraph" w:styleId="TOC5">
    <w:name w:val="toc 5"/>
    <w:basedOn w:val="Normal"/>
    <w:next w:val="Normal"/>
    <w:autoRedefine/>
    <w:semiHidden/>
    <w:rsid w:val="00000F48"/>
    <w:pPr>
      <w:ind w:left="800"/>
    </w:pPr>
  </w:style>
  <w:style w:type="paragraph" w:styleId="TOC6">
    <w:name w:val="toc 6"/>
    <w:basedOn w:val="Normal"/>
    <w:next w:val="Normal"/>
    <w:autoRedefine/>
    <w:semiHidden/>
    <w:rsid w:val="00000F48"/>
    <w:pPr>
      <w:ind w:left="1000"/>
    </w:pPr>
  </w:style>
  <w:style w:type="paragraph" w:styleId="TOC7">
    <w:name w:val="toc 7"/>
    <w:basedOn w:val="Normal"/>
    <w:next w:val="Normal"/>
    <w:autoRedefine/>
    <w:semiHidden/>
    <w:rsid w:val="00000F48"/>
    <w:pPr>
      <w:ind w:left="1200"/>
    </w:pPr>
  </w:style>
  <w:style w:type="paragraph" w:styleId="TOC8">
    <w:name w:val="toc 8"/>
    <w:basedOn w:val="Normal"/>
    <w:next w:val="Normal"/>
    <w:autoRedefine/>
    <w:semiHidden/>
    <w:rsid w:val="00000F48"/>
    <w:pPr>
      <w:ind w:left="1400"/>
    </w:pPr>
  </w:style>
  <w:style w:type="paragraph" w:styleId="TOC9">
    <w:name w:val="toc 9"/>
    <w:basedOn w:val="Normal"/>
    <w:next w:val="Normal"/>
    <w:autoRedefine/>
    <w:semiHidden/>
    <w:rsid w:val="00000F48"/>
    <w:pPr>
      <w:ind w:left="1600"/>
    </w:pPr>
  </w:style>
  <w:style w:type="character" w:styleId="FollowedHyperlink">
    <w:name w:val="FollowedHyperlink"/>
    <w:basedOn w:val="DefaultParagraphFont"/>
    <w:rsid w:val="00000F48"/>
    <w:rPr>
      <w:color w:val="800080"/>
      <w:u w:val="single"/>
    </w:rPr>
  </w:style>
  <w:style w:type="paragraph" w:styleId="Title">
    <w:name w:val="Title"/>
    <w:basedOn w:val="Normal"/>
    <w:qFormat/>
    <w:rsid w:val="00000F4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000F48"/>
    <w:pPr>
      <w:numPr>
        <w:numId w:val="28"/>
      </w:numPr>
    </w:pPr>
  </w:style>
  <w:style w:type="paragraph" w:customStyle="1" w:styleId="numbered">
    <w:name w:val="numbered"/>
    <w:basedOn w:val="Normal"/>
    <w:rsid w:val="00000F48"/>
    <w:pPr>
      <w:numPr>
        <w:numId w:val="30"/>
      </w:numPr>
    </w:pPr>
  </w:style>
  <w:style w:type="paragraph" w:customStyle="1" w:styleId="Heading3cont">
    <w:name w:val="Heading 3 cont"/>
    <w:basedOn w:val="Normal"/>
    <w:rsid w:val="00000F48"/>
    <w:pPr>
      <w:ind w:left="1440"/>
    </w:pPr>
  </w:style>
  <w:style w:type="paragraph" w:customStyle="1" w:styleId="Heading3bulleted">
    <w:name w:val="Heading 3 bulleted"/>
    <w:basedOn w:val="Bulleted"/>
    <w:rsid w:val="00000F48"/>
    <w:pPr>
      <w:numPr>
        <w:numId w:val="56"/>
      </w:numPr>
    </w:pPr>
  </w:style>
  <w:style w:type="paragraph" w:customStyle="1" w:styleId="lettered">
    <w:name w:val="lettered"/>
    <w:basedOn w:val="Normal"/>
    <w:rsid w:val="00000F48"/>
    <w:pPr>
      <w:numPr>
        <w:numId w:val="33"/>
      </w:numPr>
    </w:pPr>
  </w:style>
  <w:style w:type="paragraph" w:customStyle="1" w:styleId="PVBlockText">
    <w:name w:val="PV Block Text"/>
    <w:basedOn w:val="Normal"/>
    <w:rsid w:val="00000F48"/>
    <w:pPr>
      <w:widowControl/>
      <w:ind w:left="907"/>
    </w:pPr>
  </w:style>
  <w:style w:type="paragraph" w:customStyle="1" w:styleId="StylePVformuladefinitionBold">
    <w:name w:val="Style PV formula definition + Bold"/>
    <w:basedOn w:val="PVformuladefinition"/>
    <w:rsid w:val="00000F48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000F48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000F48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000F48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000F48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000F48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000F48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000F48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000F48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000F48"/>
  </w:style>
  <w:style w:type="paragraph" w:customStyle="1" w:styleId="Modelformtextindented">
    <w:name w:val="Model form text indented"/>
    <w:basedOn w:val="Modelformtext"/>
    <w:rsid w:val="00000F48"/>
    <w:pPr>
      <w:ind w:left="397"/>
    </w:pPr>
  </w:style>
  <w:style w:type="paragraph" w:customStyle="1" w:styleId="StyleA">
    <w:name w:val="Style A."/>
    <w:basedOn w:val="Normal"/>
    <w:next w:val="Normal"/>
    <w:rsid w:val="00000F48"/>
    <w:pPr>
      <w:spacing w:after="0"/>
    </w:pPr>
  </w:style>
  <w:style w:type="paragraph" w:customStyle="1" w:styleId="capLettered">
    <w:name w:val="capLettered"/>
    <w:basedOn w:val="Modelformtext"/>
    <w:rsid w:val="00000F48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000F48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000F48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000F48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000F48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000F48"/>
    <w:pPr>
      <w:widowControl/>
      <w:pBdr>
        <w:top w:val="single" w:sz="6" w:space="1" w:color="FF0000"/>
        <w:between w:val="single" w:sz="6" w:space="1" w:color="auto"/>
      </w:pBdr>
      <w:tabs>
        <w:tab w:val="clear" w:pos="567"/>
      </w:tabs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000F48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000F48"/>
    <w:pPr>
      <w:numPr>
        <w:numId w:val="44"/>
      </w:numPr>
    </w:pPr>
  </w:style>
  <w:style w:type="paragraph" w:customStyle="1" w:styleId="normalindented0">
    <w:name w:val="normal indented"/>
    <w:basedOn w:val="Normal"/>
    <w:rsid w:val="00000F48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000F48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000F48"/>
    <w:pPr>
      <w:numPr>
        <w:numId w:val="54"/>
      </w:numPr>
      <w:tabs>
        <w:tab w:val="clear" w:pos="567"/>
      </w:tabs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000F48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000F48"/>
    <w:pPr>
      <w:widowControl/>
      <w:tabs>
        <w:tab w:val="clear" w:pos="567"/>
      </w:tabs>
      <w:spacing w:before="120"/>
    </w:pPr>
    <w:rPr>
      <w:rFonts w:eastAsia="MS Mincho"/>
      <w:sz w:val="22"/>
      <w:szCs w:val="24"/>
      <w:lang w:val="en-GB" w:eastAsia="ja-JP"/>
    </w:rPr>
  </w:style>
  <w:style w:type="character" w:customStyle="1" w:styleId="DeltaViewInsertion">
    <w:name w:val="DeltaView Insertion"/>
    <w:rsid w:val="00000F48"/>
    <w:rPr>
      <w:color w:val="0000FF"/>
      <w:spacing w:val="0"/>
      <w:u w:val="double"/>
    </w:rPr>
  </w:style>
  <w:style w:type="character" w:customStyle="1" w:styleId="DeltaViewDeletion">
    <w:name w:val="DeltaView Deletion"/>
    <w:rsid w:val="00000F48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000F48"/>
    <w:pPr>
      <w:numPr>
        <w:numId w:val="49"/>
      </w:numPr>
      <w:tabs>
        <w:tab w:val="clear" w:pos="567"/>
      </w:tabs>
    </w:pPr>
    <w:rPr>
      <w:sz w:val="20"/>
      <w:szCs w:val="20"/>
    </w:rPr>
  </w:style>
  <w:style w:type="character" w:customStyle="1" w:styleId="Continued">
    <w:name w:val="Continued"/>
    <w:basedOn w:val="DefaultParagraphFont"/>
    <w:rsid w:val="00000F48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000F48"/>
    <w:pPr>
      <w:widowControl/>
      <w:tabs>
        <w:tab w:val="clear" w:pos="567"/>
      </w:tabs>
    </w:pPr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000F48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000F48"/>
    <w:pPr>
      <w:widowControl/>
      <w:tabs>
        <w:tab w:val="clear" w:pos="567"/>
      </w:tabs>
      <w:spacing w:before="80" w:after="80"/>
    </w:pPr>
    <w:rPr>
      <w:rFonts w:ascii="Times New Roman" w:eastAsia="Times New Roman" w:hAnsi="Times New Roman"/>
      <w:b/>
      <w:color w:val="FF0000"/>
      <w:sz w:val="24"/>
      <w:szCs w:val="22"/>
      <w:lang w:val="en-US" w:eastAsia="en-IE"/>
    </w:rPr>
  </w:style>
  <w:style w:type="paragraph" w:customStyle="1" w:styleId="EmbeddedText">
    <w:name w:val="Embedded Text"/>
    <w:basedOn w:val="Tabletext"/>
    <w:rsid w:val="00000F48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24"/>
      <w:szCs w:val="22"/>
      <w:lang w:eastAsia="en-IE"/>
    </w:rPr>
  </w:style>
  <w:style w:type="paragraph" w:customStyle="1" w:styleId="IMTOC">
    <w:name w:val="IMTOC"/>
    <w:rsid w:val="00000F48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000F48"/>
    <w:pPr>
      <w:ind w:left="0"/>
    </w:pPr>
  </w:style>
  <w:style w:type="paragraph" w:customStyle="1" w:styleId="NoteText">
    <w:name w:val="Note Text"/>
    <w:basedOn w:val="Normal"/>
    <w:rsid w:val="00000F48"/>
    <w:pPr>
      <w:widowControl/>
      <w:shd w:val="clear" w:color="auto" w:fill="C0C0C0"/>
      <w:tabs>
        <w:tab w:val="clear" w:pos="567"/>
      </w:tabs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000F48"/>
    <w:pPr>
      <w:widowControl/>
      <w:tabs>
        <w:tab w:val="clear" w:pos="567"/>
      </w:tabs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000F48"/>
    <w:pPr>
      <w:widowControl/>
      <w:tabs>
        <w:tab w:val="clear" w:pos="567"/>
      </w:tabs>
      <w:spacing w:before="60" w:after="60"/>
      <w:jc w:val="center"/>
    </w:pPr>
    <w:rPr>
      <w:rFonts w:eastAsia="Times New Roman"/>
      <w:b/>
      <w:color w:val="FFFFFF"/>
      <w:sz w:val="24"/>
      <w:szCs w:val="22"/>
      <w:lang w:eastAsia="en-IE"/>
    </w:rPr>
  </w:style>
  <w:style w:type="paragraph" w:customStyle="1" w:styleId="TOCTitle">
    <w:name w:val="TOC Title"/>
    <w:basedOn w:val="Normal"/>
    <w:rsid w:val="00000F48"/>
    <w:pPr>
      <w:tabs>
        <w:tab w:val="clear" w:pos="567"/>
      </w:tabs>
    </w:pPr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000F48"/>
    <w:pPr>
      <w:widowControl/>
      <w:tabs>
        <w:tab w:val="clear" w:pos="567"/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customStyle="1" w:styleId="TOCStem">
    <w:name w:val="TOCStem"/>
    <w:basedOn w:val="Normal"/>
    <w:rsid w:val="00000F48"/>
    <w:pPr>
      <w:widowControl/>
      <w:tabs>
        <w:tab w:val="clear" w:pos="567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000F48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szCs w:val="22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000F48"/>
    <w:pPr>
      <w:widowControl/>
      <w:tabs>
        <w:tab w:val="clear" w:pos="567"/>
      </w:tabs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000F48"/>
    <w:pPr>
      <w:widowControl/>
      <w:tabs>
        <w:tab w:val="clear" w:pos="567"/>
      </w:tabs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000F48"/>
    <w:pPr>
      <w:widowControl/>
      <w:numPr>
        <w:ilvl w:val="0"/>
        <w:numId w:val="0"/>
      </w:numPr>
      <w:tabs>
        <w:tab w:val="clear" w:pos="567"/>
      </w:tabs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000F48"/>
    <w:rPr>
      <w:b/>
      <w:bCs/>
    </w:rPr>
  </w:style>
  <w:style w:type="paragraph" w:customStyle="1" w:styleId="StyleTableTextAfter2pt">
    <w:name w:val="Style Table Text + After:  2 pt"/>
    <w:basedOn w:val="Tabletext"/>
    <w:rsid w:val="00000F48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000F48"/>
    <w:pPr>
      <w:widowControl/>
      <w:tabs>
        <w:tab w:val="clear" w:pos="567"/>
      </w:tabs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000F48"/>
    <w:pPr>
      <w:widowControl/>
      <w:tabs>
        <w:tab w:val="clear" w:pos="567"/>
      </w:tabs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000F48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000F48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18"/>
      <w:szCs w:val="22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000F48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000F48"/>
    <w:pPr>
      <w:widowControl/>
      <w:numPr>
        <w:ilvl w:val="0"/>
        <w:numId w:val="0"/>
      </w:numPr>
      <w:tabs>
        <w:tab w:val="clear" w:pos="567"/>
      </w:tabs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000F48"/>
    <w:pPr>
      <w:widowControl/>
      <w:tabs>
        <w:tab w:val="clear" w:pos="567"/>
      </w:tabs>
    </w:pPr>
    <w:rPr>
      <w:rFonts w:ascii="Times New Roman" w:eastAsia="MS Mincho" w:hAnsi="Times New Roman"/>
      <w:sz w:val="22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000F48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000F48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000F48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000F48"/>
    <w:pPr>
      <w:widowControl/>
      <w:numPr>
        <w:ilvl w:val="0"/>
        <w:numId w:val="0"/>
      </w:numPr>
      <w:tabs>
        <w:tab w:val="clear" w:pos="567"/>
      </w:tabs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000F48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000F48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000F48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hAnsi="Goudy Old Style"/>
      <w:bCs/>
      <w:color w:val="FF0000"/>
      <w:szCs w:val="22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000F48"/>
    <w:pPr>
      <w:pageBreakBefore w:val="0"/>
      <w:widowControl/>
      <w:tabs>
        <w:tab w:val="clear" w:pos="567"/>
      </w:tabs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000F48"/>
    <w:pPr>
      <w:keepNext w:val="0"/>
      <w:widowControl/>
      <w:numPr>
        <w:ilvl w:val="0"/>
        <w:numId w:val="0"/>
      </w:numPr>
      <w:tabs>
        <w:tab w:val="clear" w:pos="567"/>
      </w:tabs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000F48"/>
    <w:pPr>
      <w:widowControl/>
      <w:numPr>
        <w:numId w:val="52"/>
      </w:numPr>
      <w:tabs>
        <w:tab w:val="clear" w:pos="567"/>
      </w:tabs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000F48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000F48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000F48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000F48"/>
    <w:pPr>
      <w:keepNext w:val="0"/>
      <w:pageBreakBefore w:val="0"/>
      <w:widowControl/>
      <w:tabs>
        <w:tab w:val="clear" w:pos="567"/>
      </w:tabs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000F48"/>
    <w:pPr>
      <w:keepNext w:val="0"/>
      <w:pageBreakBefore w:val="0"/>
      <w:widowControl/>
      <w:tabs>
        <w:tab w:val="clear" w:pos="567"/>
      </w:tabs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000F48"/>
    <w:pPr>
      <w:widowControl/>
      <w:tabs>
        <w:tab w:val="clear" w:pos="567"/>
      </w:tabs>
      <w:adjustRightInd w:val="0"/>
      <w:spacing w:after="80"/>
      <w:ind w:left="720"/>
    </w:pPr>
    <w:rPr>
      <w:rFonts w:ascii="Times New Roman" w:eastAsia="MS Mincho" w:hAnsi="Times New Roman"/>
      <w:i/>
      <w:iCs/>
      <w:sz w:val="22"/>
      <w:szCs w:val="24"/>
      <w:lang w:val="en-GB" w:eastAsia="ja-JP"/>
    </w:rPr>
  </w:style>
  <w:style w:type="character" w:customStyle="1" w:styleId="Char">
    <w:name w:val="Char"/>
    <w:basedOn w:val="Normal"/>
    <w:rsid w:val="00000F48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000F48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000F48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000F48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rsid w:val="00000F48"/>
    <w:rPr>
      <w:szCs w:val="22"/>
      <w:lang w:eastAsia="en-IE"/>
    </w:rPr>
  </w:style>
  <w:style w:type="paragraph" w:customStyle="1" w:styleId="MFNumLev1">
    <w:name w:val="MFNumLev1"/>
    <w:basedOn w:val="Normal"/>
    <w:rsid w:val="00000F48"/>
    <w:pPr>
      <w:widowControl/>
      <w:tabs>
        <w:tab w:val="clear" w:pos="567"/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paragraph" w:customStyle="1" w:styleId="MFNumLev2">
    <w:name w:val="MFNumLev2"/>
    <w:basedOn w:val="Normal"/>
    <w:rsid w:val="00000F48"/>
    <w:pPr>
      <w:widowControl/>
      <w:tabs>
        <w:tab w:val="clear" w:pos="567"/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character" w:customStyle="1" w:styleId="BlockTextChar1">
    <w:name w:val="Block Text Char1"/>
    <w:aliases w:val="Char Char1"/>
    <w:basedOn w:val="DefaultParagraphFont"/>
    <w:rsid w:val="00000F48"/>
    <w:rPr>
      <w:sz w:val="24"/>
    </w:rPr>
  </w:style>
  <w:style w:type="paragraph" w:styleId="ListBullet2">
    <w:name w:val="List Bullet 2"/>
    <w:basedOn w:val="Normal"/>
    <w:autoRedefine/>
    <w:rsid w:val="00000F48"/>
    <w:pPr>
      <w:widowControl/>
      <w:numPr>
        <w:numId w:val="50"/>
      </w:numPr>
      <w:tabs>
        <w:tab w:val="clear" w:pos="567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character" w:customStyle="1" w:styleId="BlockTextChar">
    <w:name w:val="Block_Text Char"/>
    <w:basedOn w:val="BlockText0"/>
    <w:rsid w:val="00000F48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basedOn w:val="BlockText0"/>
    <w:rsid w:val="00000F48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000F48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000F48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000F48"/>
    <w:pPr>
      <w:widowControl/>
      <w:numPr>
        <w:ilvl w:val="0"/>
        <w:numId w:val="0"/>
      </w:numPr>
      <w:tabs>
        <w:tab w:val="clear" w:pos="567"/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000F48"/>
    <w:pPr>
      <w:widowControl/>
      <w:tabs>
        <w:tab w:val="clear" w:pos="567"/>
      </w:tabs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 w:val="22"/>
      <w:szCs w:val="24"/>
      <w:lang w:eastAsia="en-IE"/>
    </w:rPr>
  </w:style>
  <w:style w:type="paragraph" w:styleId="List5">
    <w:name w:val="List 5"/>
    <w:basedOn w:val="Normal"/>
    <w:rsid w:val="00000F48"/>
    <w:pPr>
      <w:widowControl/>
      <w:tabs>
        <w:tab w:val="clear" w:pos="567"/>
      </w:tabs>
      <w:spacing w:after="0"/>
      <w:ind w:left="1415" w:hanging="283"/>
    </w:pPr>
    <w:rPr>
      <w:rFonts w:ascii="Times New Roman" w:eastAsia="Times New Roman" w:hAnsi="Times New Roman"/>
      <w:sz w:val="22"/>
      <w:szCs w:val="24"/>
      <w:lang w:eastAsia="en-IE"/>
    </w:rPr>
  </w:style>
  <w:style w:type="character" w:customStyle="1" w:styleId="BlockTextChar0">
    <w:name w:val="Block Text Char"/>
    <w:basedOn w:val="DefaultParagraphFont"/>
    <w:rsid w:val="00000F48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000F48"/>
    <w:pPr>
      <w:numPr>
        <w:numId w:val="53"/>
      </w:numPr>
      <w:tabs>
        <w:tab w:val="clear" w:pos="567"/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000F48"/>
    <w:pPr>
      <w:widowControl/>
      <w:numPr>
        <w:numId w:val="9"/>
      </w:numPr>
      <w:tabs>
        <w:tab w:val="clear" w:pos="567"/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000F48"/>
    <w:pPr>
      <w:widowControl/>
      <w:tabs>
        <w:tab w:val="clear" w:pos="567"/>
      </w:tabs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000F48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000F48"/>
    <w:pPr>
      <w:tabs>
        <w:tab w:val="clear" w:pos="567"/>
      </w:tabs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000F48"/>
    <w:pPr>
      <w:widowControl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000F48"/>
    <w:pPr>
      <w:widowControl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22"/>
      <w:szCs w:val="22"/>
      <w:lang w:val="en-GB"/>
    </w:rPr>
  </w:style>
  <w:style w:type="paragraph" w:customStyle="1" w:styleId="xl24">
    <w:name w:val="xl24"/>
    <w:basedOn w:val="Normal"/>
    <w:rsid w:val="00000F48"/>
    <w:pPr>
      <w:widowControl/>
      <w:pBdr>
        <w:bottom w:val="single" w:sz="12" w:space="0" w:color="FFFFFF"/>
        <w:right w:val="single" w:sz="12" w:space="0" w:color="FFFFFF"/>
      </w:pBdr>
      <w:shd w:val="clear" w:color="auto" w:fill="CCFFCC"/>
      <w:tabs>
        <w:tab w:val="clear" w:pos="567"/>
      </w:tabs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000F48"/>
    <w:pPr>
      <w:widowControl/>
      <w:pBdr>
        <w:bottom w:val="single" w:sz="12" w:space="0" w:color="FFFFFF"/>
        <w:right w:val="single" w:sz="12" w:space="0" w:color="FFFFFF"/>
      </w:pBdr>
      <w:shd w:val="clear" w:color="auto" w:fill="CCFFCC"/>
      <w:tabs>
        <w:tab w:val="clear" w:pos="567"/>
      </w:tabs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000F48"/>
    <w:pPr>
      <w:widowControl/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000F48"/>
    <w:pPr>
      <w:widowControl/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000F48"/>
    <w:pPr>
      <w:widowControl/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000F48"/>
    <w:pPr>
      <w:widowControl/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000F48"/>
    <w:pPr>
      <w:widowControl/>
      <w:tabs>
        <w:tab w:val="clear" w:pos="567"/>
      </w:tabs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000F48"/>
    <w:pPr>
      <w:widowControl/>
      <w:tabs>
        <w:tab w:val="clear" w:pos="567"/>
      </w:tabs>
      <w:ind w:left="1440"/>
    </w:pPr>
    <w:rPr>
      <w:rFonts w:ascii="Times New Roman" w:eastAsia="MS Mincho" w:hAnsi="Times New Roman"/>
      <w:color w:val="FF0000"/>
      <w:sz w:val="22"/>
      <w:szCs w:val="24"/>
      <w:lang w:val="en-GB" w:eastAsia="ja-JP"/>
    </w:rPr>
  </w:style>
  <w:style w:type="paragraph" w:styleId="BodyText">
    <w:name w:val="Body Text"/>
    <w:basedOn w:val="Normal"/>
    <w:rsid w:val="00000F48"/>
    <w:pPr>
      <w:widowControl/>
      <w:tabs>
        <w:tab w:val="clear" w:pos="567"/>
      </w:tabs>
    </w:pPr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000F48"/>
    <w:pPr>
      <w:framePr w:hSpace="180" w:wrap="around" w:vAnchor="text" w:hAnchor="text" w:x="20" w:y="1"/>
      <w:widowControl/>
      <w:tabs>
        <w:tab w:val="clear" w:pos="567"/>
      </w:tabs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000F48"/>
    <w:pPr>
      <w:widowControl/>
      <w:tabs>
        <w:tab w:val="clear" w:pos="567"/>
      </w:tabs>
      <w:autoSpaceDE w:val="0"/>
      <w:autoSpaceDN w:val="0"/>
      <w:adjustRightInd w:val="0"/>
      <w:spacing w:after="0"/>
    </w:pPr>
    <w:rPr>
      <w:rFonts w:ascii="Times New Roman" w:eastAsia="Times New Roman" w:hAnsi="Times New Roman"/>
      <w:sz w:val="22"/>
      <w:szCs w:val="24"/>
      <w:lang w:val="en-US"/>
    </w:rPr>
  </w:style>
  <w:style w:type="paragraph" w:styleId="TOCHeading">
    <w:name w:val="TOC Heading"/>
    <w:basedOn w:val="Heading1"/>
    <w:next w:val="Normal"/>
    <w:qFormat/>
    <w:rsid w:val="00000F48"/>
    <w:pPr>
      <w:keepLines/>
      <w:pageBreakBefore w:val="0"/>
      <w:widowControl/>
      <w:numPr>
        <w:numId w:val="6"/>
      </w:numPr>
      <w:tabs>
        <w:tab w:val="clear" w:pos="567"/>
      </w:tabs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000F48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000F48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000F48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000F48"/>
    <w:pPr>
      <w:widowControl/>
      <w:numPr>
        <w:numId w:val="8"/>
      </w:numPr>
      <w:tabs>
        <w:tab w:val="clear" w:pos="567"/>
      </w:tabs>
      <w:spacing w:after="140"/>
    </w:pPr>
    <w:rPr>
      <w:rFonts w:ascii="Times New Roman" w:eastAsia="Times New Roman" w:hAnsi="Times New Roman"/>
      <w:sz w:val="24"/>
      <w:szCs w:val="22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000F48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000F48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000F48"/>
    <w:pPr>
      <w:framePr w:hSpace="180" w:wrap="around" w:vAnchor="text" w:hAnchor="text" w:x="20" w:y="1"/>
      <w:widowControl/>
      <w:tabs>
        <w:tab w:val="clear" w:pos="567"/>
      </w:tabs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000F48"/>
    <w:pPr>
      <w:framePr w:hSpace="180" w:wrap="around" w:vAnchor="text" w:hAnchor="text" w:x="20" w:y="1"/>
      <w:widowControl/>
      <w:tabs>
        <w:tab w:val="clear" w:pos="567"/>
      </w:tabs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000F48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000F48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000F48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000F48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000F48"/>
    <w:pPr>
      <w:widowControl/>
      <w:numPr>
        <w:numId w:val="55"/>
      </w:numPr>
      <w:tabs>
        <w:tab w:val="clear" w:pos="567"/>
        <w:tab w:val="left" w:pos="380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000F48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000F48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000F48"/>
    <w:rPr>
      <w:rFonts w:ascii="Arial" w:hAnsi="Arial"/>
      <w:color w:val="003366"/>
      <w:sz w:val="16"/>
      <w:szCs w:val="16"/>
      <w:lang w:val="en-IE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MF1_11 (1).doc</Template>
  <TotalTime>0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WORKS CONTRACTS</vt:lpstr>
    </vt:vector>
  </TitlesOfParts>
  <Company>Rédacteurs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WORKS CONTRACTS</dc:title>
  <dc:subject/>
  <dc:creator>Joanne Murphy</dc:creator>
  <cp:keywords/>
  <cp:lastModifiedBy>Niall Healy</cp:lastModifiedBy>
  <cp:revision>2</cp:revision>
  <cp:lastPrinted>2009-01-08T17:26:00Z</cp:lastPrinted>
  <dcterms:created xsi:type="dcterms:W3CDTF">2018-08-13T10:42:00Z</dcterms:created>
  <dcterms:modified xsi:type="dcterms:W3CDTF">2018-08-13T10:42:00Z</dcterms:modified>
</cp:coreProperties>
</file>